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23" w:rsidRDefault="008F1723" w:rsidP="008F17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23" w:rsidRDefault="008F1723" w:rsidP="008F1723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8F1723" w:rsidRDefault="008F1723" w:rsidP="008F1723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8F1723" w:rsidRDefault="008F1723" w:rsidP="008F1723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8F1723" w:rsidRDefault="008F1723" w:rsidP="008F17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8F1723" w:rsidRDefault="008F1723" w:rsidP="008F17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8F1723" w:rsidRDefault="008F1723" w:rsidP="008F172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F1723" w:rsidRDefault="008F1723" w:rsidP="008F172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8F1723" w:rsidRDefault="008F1723" w:rsidP="008F17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8F1723" w:rsidRDefault="008F1723" w:rsidP="008F1723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8F1723" w:rsidRDefault="008F1723" w:rsidP="008F17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01.10.2017</w:t>
      </w:r>
    </w:p>
    <w:p w:rsidR="008F1723" w:rsidRDefault="008F1723" w:rsidP="008F1723">
      <w:pPr>
        <w:spacing w:after="0"/>
        <w:rPr>
          <w:rFonts w:ascii="Times New Roman" w:hAnsi="Times New Roman" w:cs="Times New Roman"/>
          <w:sz w:val="24"/>
        </w:rPr>
      </w:pPr>
    </w:p>
    <w:p w:rsidR="008F1723" w:rsidRDefault="008F1723" w:rsidP="008F1723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кадастровой палате можно запросить копии документов.</w:t>
      </w:r>
    </w:p>
    <w:p w:rsidR="008F1723" w:rsidRDefault="008F1723" w:rsidP="006A6F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723">
        <w:rPr>
          <w:rFonts w:ascii="Times New Roman" w:hAnsi="Times New Roman" w:cs="Times New Roman"/>
          <w:color w:val="000000"/>
          <w:sz w:val="24"/>
          <w:szCs w:val="24"/>
        </w:rPr>
        <w:t>Заинтересованное лицо может запросить копию государственного акта на землю, свидетельства на право собственности на землю, межевого плана, описания земельного участка, технического паспорта, технического плана на объект недвижимости и иные документы.</w:t>
      </w:r>
    </w:p>
    <w:p w:rsidR="008F1723" w:rsidRDefault="008F1723" w:rsidP="006A6F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723"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копии документов могут запросить правообладатели или их законные представители (физические и юридические лица, имеющие доверенность от правообладателя или его законного представителя).</w:t>
      </w:r>
    </w:p>
    <w:p w:rsidR="008F1723" w:rsidRDefault="008F1723" w:rsidP="006A6F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723">
        <w:rPr>
          <w:rFonts w:ascii="Times New Roman" w:hAnsi="Times New Roman" w:cs="Times New Roman"/>
          <w:color w:val="000000"/>
          <w:sz w:val="24"/>
          <w:szCs w:val="24"/>
        </w:rPr>
        <w:t>Размеры платы за предоставление копий документов различаются в зависимости от вида запрашиваемого документа, от статуса лица (юридическое или физическое), а также от формы запроса (в электронном виде или на бумажном носителе) и регламентируются Приказом Минэкономразвития РФ от 10.05.2016 № 291 "Об установлении размеров платы за предоставление сведений, содержащихся в Едином государственном реестре недвижимости".</w:t>
      </w:r>
      <w:proofErr w:type="gramEnd"/>
    </w:p>
    <w:p w:rsidR="008F1723" w:rsidRDefault="008F1723" w:rsidP="006A6F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F1723">
        <w:rPr>
          <w:rFonts w:ascii="Times New Roman" w:hAnsi="Times New Roman" w:cs="Times New Roman"/>
          <w:color w:val="000000"/>
          <w:sz w:val="24"/>
          <w:szCs w:val="24"/>
        </w:rPr>
        <w:t>Например, стоимость копии договора или иного документа, выражающего содержание односторонней сделки, совершенной в простой письменной форме в виде бумажного документа с</w:t>
      </w:r>
      <w:r w:rsidR="00451C57">
        <w:rPr>
          <w:rFonts w:ascii="Times New Roman" w:hAnsi="Times New Roman" w:cs="Times New Roman"/>
          <w:color w:val="000000"/>
          <w:sz w:val="24"/>
          <w:szCs w:val="24"/>
        </w:rPr>
        <w:t>оставит для физического лица 3</w:t>
      </w:r>
      <w:r w:rsidR="006A6F5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7F6E59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451C57">
        <w:rPr>
          <w:rFonts w:ascii="Times New Roman" w:hAnsi="Times New Roman" w:cs="Times New Roman"/>
          <w:color w:val="000000"/>
          <w:sz w:val="24"/>
          <w:szCs w:val="24"/>
        </w:rPr>
        <w:t>, а для юридического 950</w:t>
      </w:r>
      <w:r w:rsidRPr="008F1723">
        <w:rPr>
          <w:rFonts w:ascii="Times New Roman" w:hAnsi="Times New Roman" w:cs="Times New Roman"/>
          <w:color w:val="000000"/>
          <w:sz w:val="24"/>
          <w:szCs w:val="24"/>
        </w:rPr>
        <w:t xml:space="preserve"> рублей, тогда как в виде электрон</w:t>
      </w:r>
      <w:r w:rsidR="006A6F5D">
        <w:rPr>
          <w:rFonts w:ascii="Times New Roman" w:hAnsi="Times New Roman" w:cs="Times New Roman"/>
          <w:color w:val="000000"/>
          <w:sz w:val="24"/>
          <w:szCs w:val="24"/>
        </w:rPr>
        <w:t xml:space="preserve">ного документа цена составит </w:t>
      </w:r>
      <w:r w:rsidR="007F6E59">
        <w:rPr>
          <w:rFonts w:ascii="Times New Roman" w:hAnsi="Times New Roman" w:cs="Times New Roman"/>
          <w:color w:val="000000"/>
          <w:sz w:val="24"/>
          <w:szCs w:val="24"/>
        </w:rPr>
        <w:t xml:space="preserve">для физического лица </w:t>
      </w:r>
      <w:r w:rsidR="00451C57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="007F6E59">
        <w:rPr>
          <w:rFonts w:ascii="Times New Roman" w:hAnsi="Times New Roman" w:cs="Times New Roman"/>
          <w:color w:val="000000"/>
          <w:sz w:val="24"/>
          <w:szCs w:val="24"/>
        </w:rPr>
        <w:t xml:space="preserve"> рублей, для юридического </w:t>
      </w:r>
      <w:r w:rsidR="00451C57">
        <w:rPr>
          <w:rFonts w:ascii="Times New Roman" w:hAnsi="Times New Roman" w:cs="Times New Roman"/>
          <w:color w:val="000000"/>
          <w:sz w:val="24"/>
          <w:szCs w:val="24"/>
        </w:rPr>
        <w:t>400</w:t>
      </w:r>
      <w:r w:rsidRPr="008F1723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  <w:proofErr w:type="gramEnd"/>
      <w:r w:rsidRPr="008F1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6F5D">
        <w:rPr>
          <w:rFonts w:ascii="Times New Roman" w:hAnsi="Times New Roman" w:cs="Times New Roman"/>
          <w:color w:val="000000"/>
          <w:sz w:val="24"/>
          <w:szCs w:val="24"/>
        </w:rPr>
        <w:t>Копия межевого плана, технического плана, разрешения на ввод объекта обойдется в виде бумажного документа физическому лицу в 1500, а юридическому в 4500 рублей. В виде электронного документа цена такой копии составит 500 и 950 рублей соответственно.</w:t>
      </w:r>
    </w:p>
    <w:p w:rsidR="008F1723" w:rsidRDefault="008F1723" w:rsidP="006A6F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723">
        <w:rPr>
          <w:rFonts w:ascii="Times New Roman" w:hAnsi="Times New Roman" w:cs="Times New Roman"/>
          <w:color w:val="000000"/>
          <w:sz w:val="24"/>
          <w:szCs w:val="24"/>
        </w:rPr>
        <w:t>Между тем бесплатно получить с</w:t>
      </w:r>
      <w:bookmarkStart w:id="0" w:name="_GoBack"/>
      <w:bookmarkEnd w:id="0"/>
      <w:r w:rsidRPr="008F1723">
        <w:rPr>
          <w:rFonts w:ascii="Times New Roman" w:hAnsi="Times New Roman" w:cs="Times New Roman"/>
          <w:color w:val="000000"/>
          <w:sz w:val="24"/>
          <w:szCs w:val="24"/>
        </w:rPr>
        <w:t xml:space="preserve">ведения, содержащиеся в ЕГРН, могут правоохранительные органы, суды, судебные приставы-исполнители, органы исполнительной власти, Банк России, государственные внебюджетные фонды, органы государственной власти </w:t>
      </w:r>
      <w:r w:rsidRPr="008F172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субъектов РФ, органы местного самоуправления, а также нотариусы в связи с совершаемыми нотариальными действиями и арбитражные (конкурсные) управляющие в деле о банкротстве.</w:t>
      </w:r>
    </w:p>
    <w:p w:rsidR="008F1723" w:rsidRDefault="008F1723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E59" w:rsidRDefault="007F6E59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5D" w:rsidRDefault="006A6F5D" w:rsidP="008F17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723" w:rsidRDefault="008F1723" w:rsidP="008F1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033B8" w:rsidRPr="00564CC4" w:rsidRDefault="008F1723" w:rsidP="00564C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3033B8" w:rsidRPr="00564CC4" w:rsidSect="008F17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0E"/>
    <w:rsid w:val="003033B8"/>
    <w:rsid w:val="00451C57"/>
    <w:rsid w:val="00564CC4"/>
    <w:rsid w:val="006A6F5D"/>
    <w:rsid w:val="007F6E59"/>
    <w:rsid w:val="008F1723"/>
    <w:rsid w:val="00D5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6</cp:revision>
  <cp:lastPrinted>2017-10-05T06:57:00Z</cp:lastPrinted>
  <dcterms:created xsi:type="dcterms:W3CDTF">2017-09-26T04:38:00Z</dcterms:created>
  <dcterms:modified xsi:type="dcterms:W3CDTF">2017-10-05T06:58:00Z</dcterms:modified>
</cp:coreProperties>
</file>